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Кадровый учет</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«Кадровый учет»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«Кадровый учет».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«Кадровый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принципы документационного сопровождения и учета оперативного управления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применить принципы документационного сопровождения и учета оперативного управления персоналом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навыками применения принципов документационного сопровождения и учета оперативного управления персоналом</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«Кадровый учет»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Этика делового общения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11.199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Кадровый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работы по кадровому учету</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функции кадровой службы. Штатное расписание. Локальные нормативные акты. Коллективный договор. Правила внутреннего трудового распорядка. Кадровая политика предприятия. Положение об отделах и службах. Должностные инструкции.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системы кадровой службы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Кадровые расходы. Показатели работы кадровой службы. Хранение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трудовых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приема на работу. Трудовой договор. Приказ о приеме на работу. Оформление переводов и перемещений. Соглашения к трудовому договору. Документирование процедур привлечения работников к дисциплинарной ответственности. Документирование процедур прекращения трудового договора.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режимов рабочего времени и времени отдыха. Учет рабочего времени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Закрепление режимов рабочего времени и времени в документах организации. Документирование учета рабочего времени. Оформление процедур предоставления работникам отпусков.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вопросов оплаты труда в кадровой службе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Заработная плата. Виды оплаты труда. Системы оплаты труда: повременная, сдельная, аккордная системы, система плавающих окладов. Формы оплаты труда: повременная, сдельная. Виды иных выплат. Удержания из заработной платы</w:t>
            </w:r>
          </w:p>
          <w:p>
            <w:pPr>
              <w:jc w:val="both"/>
              <w:spacing w:after="0" w:line="240" w:lineRule="auto"/>
              <w:rPr>
                <w:sz w:val="24"/>
                <w:szCs w:val="24"/>
              </w:rPr>
            </w:pPr>
            <w:r>
              <w:rPr>
                <w:rFonts w:ascii="Times New Roman" w:hAnsi="Times New Roman" w:cs="Times New Roman"/>
                <w:color w:val="#000000"/>
                <w:sz w:val="24"/>
                <w:szCs w:val="24"/>
              </w:rPr>
              <w:t> Трудовая книжка. Личное дело. Личная карточка работника, учетная карточка научно- педагогического работника. Табель учета рабочего времени. Учетные кадровые журналы. Особенности оформления. Информационно-справочная документация ее составление и оформление. Заявления, объяснительные записки, служебные записки, письма, акты, доверенности, характеристики, резюме, справки. Обязательства о неразглашении сведений, согласие на сбор, обработку и хранение персональных данных. Заверение копий кадровых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процедур предоставления работникам гарантий и компенсаций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оформления служебных командировок. Особенности документирования служебных поездок работников. Документирование процедур направления работников на медицинские осмотры, на профессиональное обучение или дополнительное профессиональное образование, в учебные отпуска.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способы и техника создания документов в кадровой службе</w:t>
            </w:r>
          </w:p>
        </w:tc>
      </w:tr>
      <w:tr>
        <w:trPr>
          <w:trHeight w:hRule="exact" w:val="1826.3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виды организационных технических средств. Порядок организации документооборота с использованием средств телекоммуникации. Правила и порядок тиражирования документов. Автоматизированные системы документооборота, современные способы и техника создания документов в кадровой службе. Организация хранения и поиска электронных документов. Функциональная архитектура автоматизированной системы управления «Кадры» в программном комплексе «1С–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8». Характеристика информационных возможностей функциональных модулей.</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работы по кадровому учету</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системы кадровой службы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трудовых отношений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режимов рабочего времени и времени отдыха. Учет рабочего времени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вопросов оплаты труда в кадровой службе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процедур предоставления работникам гарантий и компенсаций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способы и техника создания документов в кадровой службе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«Кадровый учет»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нуля</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Гусятникова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978-5-394-01528-1.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http://www.iprbookshop.ru/57061.html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Таганрогский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http://www.iprbookshop.ru/108082.html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Современное</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798.50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Петропавловская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978-5-534-14217-4.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https://urait.ru/bcode/496601</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49.5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2024-2025_ФГОС3++2024_Бак-ОФО-УП(ОТОП)(24)_plx_Кадровый учет</dc:title>
  <dc:creator>FastReport.NET</dc:creator>
</cp:coreProperties>
</file>